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png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</Types>
</file>

<file path=_rels/.rels><?xml version="1.0" encoding="UTF-8" standalone="yes"?><Relationships xmlns="http://schemas.openxmlformats.org/package/2006/relationships"><Relationship Target="docProps/core.xml" Type="http://schemas.openxmlformats.org/package/2006/relationships/metadata/core-properties" Id="rId2"/><Relationship Target="docProps/app.xml" Type="http://schemas.openxmlformats.org/officeDocument/2006/relationships/extended-properties" Id="rId1"/><Relationship Target="word/document.xml" Type="http://schemas.openxmlformats.org/officeDocument/2006/relationships/officeDocument" Id="rId3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P="00000000" w:rsidRPr="00000000" w:rsidR="00000000" w:rsidDel="00000000" w:rsidRDefault="00000000">
      <w:pPr>
        <w:tabs>
          <w:tab w:val="left" w:pos="504"/>
        </w:tabs>
        <w:spacing w:lineRule="auto" w:after="0" w:line="360" w:before="0"/>
        <w:ind w:left="476" w:firstLine="0"/>
        <w:contextualSpacing w:val="0"/>
      </w:pPr>
      <w:r w:rsidRPr="00000000" w:rsidR="00000000" w:rsidDel="00000000">
        <w:rPr>
          <w:rFonts w:cs="Arial" w:hAnsi="Arial" w:eastAsia="Arial" w:ascii="Arial"/>
          <w:b w:val="1"/>
          <w:sz w:val="22"/>
          <w:rtl w:val="0"/>
        </w:rPr>
        <w:t xml:space="preserve">Canevas de rédaction  Hugues Raymond-Lessard</w:t>
      </w:r>
    </w:p>
    <w:tbl>
      <w:tblPr>
        <w:tblStyle w:val="Table1"/>
        <w:bidiVisual w:val="0"/>
        <w:tblW w:w="17837.0" w:type="dxa"/>
        <w:jc w:val="left"/>
        <w:tblInd w:w="108.0" w:type="dxa"/>
        <w:tblBorders>
          <w:top w:color="000000" w:space="0" w:val="single" w:sz="4"/>
          <w:left w:color="000000" w:space="0" w:val="single" w:sz="4"/>
          <w:bottom w:color="000000" w:space="0" w:val="single" w:sz="4"/>
          <w:right w:color="000000" w:space="0" w:val="single" w:sz="4"/>
          <w:insideH w:color="000000" w:space="0" w:val="single" w:sz="4"/>
          <w:insideV w:color="000000" w:space="0" w:val="single" w:sz="4"/>
        </w:tblBorders>
        <w:tblLayout w:type="fixed"/>
        <w:tblLook w:val="0400"/>
      </w:tblPr>
      <w:tblGrid>
        <w:gridCol w:w="2552"/>
        <w:gridCol w:w="3285"/>
        <w:gridCol w:w="2040"/>
        <w:gridCol w:w="1125"/>
        <w:gridCol w:w="2235"/>
        <w:gridCol w:w="2400"/>
        <w:gridCol w:w="1920"/>
        <w:gridCol w:w="2280"/>
        <w:tblGridChange w:id="0">
          <w:tblGrid>
            <w:gridCol w:w="2552"/>
            <w:gridCol w:w="3285"/>
            <w:gridCol w:w="2040"/>
            <w:gridCol w:w="1125"/>
            <w:gridCol w:w="2235"/>
            <w:gridCol w:w="2400"/>
            <w:gridCol w:w="1920"/>
            <w:gridCol w:w="2280"/>
          </w:tblGrid>
        </w:tblGridChange>
      </w:tblGrid>
      <w:tr>
        <w:trPr>
          <w:trHeight w:val="760" w:hRule="atLeast"/>
        </w:trP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Titre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rtl w:val="0"/>
              </w:rPr>
              <w:t xml:space="preserve">Stanley Kubrick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Sous-Titre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rtl w:val="0"/>
              </w:rPr>
              <w:t xml:space="preserve">Les films de Kubrick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Introduction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i w:val="1"/>
                <w:sz w:val="16"/>
                <w:rtl w:val="0"/>
              </w:rPr>
              <w:br w:type="textWrapping"/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Après des débuts dans la </w:t>
            </w:r>
            <w:hyperlink r:id="rId5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photographie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, Kubrick, </w:t>
            </w:r>
            <w:hyperlink r:id="rId6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autodidacte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, sera également son propre </w:t>
            </w:r>
            <w:hyperlink r:id="rId7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directeur de la photographie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, </w:t>
            </w:r>
            <w:hyperlink r:id="rId8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producteur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,</w:t>
            </w:r>
            <w:hyperlink r:id="rId9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scénariste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ou encore monteur. Ses treize </w:t>
            </w:r>
            <w:hyperlink r:id="rId10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longs métrages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en quarante-six ans de carrière l'imposent comme un cinéaste majeur du</w:t>
            </w:r>
            <w:r w:rsidRPr="00000000" w:rsidR="00000000" w:rsidDel="00000000">
              <w:rPr>
                <w:rFonts w:cs="Arial" w:hAnsi="Arial" w:eastAsia="Arial" w:ascii="Arial"/>
                <w:smallCaps w:val="1"/>
                <w:color w:val="252525"/>
                <w:highlight w:val="white"/>
                <w:rtl w:val="0"/>
              </w:rPr>
              <w:t xml:space="preserve">xx</w:t>
            </w:r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vertAlign w:val="superscript"/>
                <w:rtl w:val="0"/>
              </w:rPr>
              <w:t xml:space="preserve">e</w:t>
            </w:r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siècle. Quatre de ses films sont classés dans le top-100 de l'American Film Institute.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18"/>
                <w:rtl w:val="0"/>
              </w:rPr>
              <w:br w:type="textWrapping"/>
              <w:t xml:space="preserve">Connaissez-vous </w:t>
            </w:r>
            <w:r w:rsidRPr="00000000" w:rsidR="00000000" w:rsidDel="00000000">
              <w:rPr>
                <w:rFonts w:cs="Arial" w:hAnsi="Arial" w:eastAsia="Arial" w:ascii="Arial"/>
                <w:b w:val="1"/>
                <w:rtl w:val="0"/>
              </w:rPr>
              <w:t xml:space="preserve">ses films </w:t>
            </w:r>
            <w:r w:rsidRPr="00000000" w:rsidR="00000000" w:rsidDel="00000000">
              <w:rPr>
                <w:rFonts w:cs="Arial" w:hAnsi="Arial" w:eastAsia="Arial" w:ascii="Arial"/>
                <w:b w:val="1"/>
                <w:sz w:val="18"/>
                <w:rtl w:val="0"/>
              </w:rPr>
              <w:t xml:space="preserve">? 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Question 1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et choix de réponse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Photo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1676400" cx="1924050"/>
                  <wp:effectExtent t="0" b="0" r="0" l="0"/>
                  <wp:docPr id="3" name="image02.jpg"/>
                  <a:graphic>
                    <a:graphicData uri="http://schemas.openxmlformats.org/drawingml/2006/picture">
                      <pic:pic>
                        <pic:nvPicPr>
                          <pic:cNvPr id="0" name="image02.jpg"/>
                          <pic:cNvPicPr preferRelativeResize="0"/>
                        </pic:nvPicPr>
                        <pic:blipFill>
                          <a:blip r:embed="rId11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1676400" cx="1924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1"/>
                <w:sz w:val="18"/>
                <w:rtl w:val="0"/>
              </w:rPr>
              <w:t xml:space="preserve">Comment gagner la partie?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Dans quel film Jack Nicholson cours dans un hotel hanté avec une hache </w:t>
            </w: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?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a)</w:t>
            </w: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”The Haunting”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b) “The Howling”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c) “The Shining”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d) “The Changeling”</w:t>
            </w: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Photos associées à chacun des choix de réponse et/ou rétroaction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1092200" cx="1457325"/>
                  <wp:effectExtent t="0" b="0" r="0" l="0"/>
                  <wp:docPr id="10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2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1092200" cx="1457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drawing>
                <wp:inline distR="114300" distT="114300" distB="114300" distL="114300">
                  <wp:extent cy="774700" cx="1362075"/>
                  <wp:effectExtent t="0" b="0" r="0" l="0"/>
                  <wp:docPr id="9" name="image03.jpg"/>
                  <a:graphic>
                    <a:graphicData uri="http://schemas.openxmlformats.org/drawingml/2006/picture">
                      <pic:pic>
                        <pic:nvPicPr>
                          <pic:cNvPr id="0" name="image03.jpg"/>
                          <pic:cNvPicPr preferRelativeResize="0"/>
                        </pic:nvPicPr>
                        <pic:blipFill>
                          <a:blip r:embed="rId13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774700" cx="1362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596900" cx="1057275"/>
                  <wp:effectExtent t="0" b="0" r="0" l="0"/>
                  <wp:docPr id="5" name="image04.jpg"/>
                  <a:graphic>
                    <a:graphicData uri="http://schemas.openxmlformats.org/drawingml/2006/picture">
                      <pic:pic>
                        <pic:nvPicPr>
                          <pic:cNvPr id="0" name="image04.jpg"/>
                          <pic:cNvPicPr preferRelativeResize="0"/>
                        </pic:nvPicPr>
                        <pic:blipFill>
                          <a:blip r:embed="rId14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596900" cx="1057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812800" cx="1285875"/>
                  <wp:effectExtent t="0" b="0" r="0" l="0"/>
                  <wp:docPr id="14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5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812800" cx="1285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Rétros positive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  <w:jc w:val="center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Bonne réponse!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Rétro négative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  <w:jc w:val="center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Mauvaise réponse!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b w:val="0"/>
                <w:sz w:val="18"/>
                <w:rtl w:val="0"/>
              </w:rPr>
              <w:t xml:space="preserve">Explicatif de la réponse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after="0" w:line="360" w:before="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i w:val="1"/>
                <w:color w:val="252525"/>
                <w:highlight w:val="white"/>
                <w:rtl w:val="0"/>
              </w:rPr>
              <w:t xml:space="preserve">Shining</w:t>
            </w:r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(</w:t>
            </w:r>
            <w:r w:rsidRPr="00000000" w:rsidR="00000000" w:rsidDel="00000000">
              <w:rPr>
                <w:rFonts w:cs="Arial" w:hAnsi="Arial" w:eastAsia="Arial" w:ascii="Arial"/>
                <w:i w:val="1"/>
                <w:color w:val="252525"/>
                <w:highlight w:val="white"/>
                <w:rtl w:val="0"/>
              </w:rPr>
              <w:t xml:space="preserve">The Shining</w:t>
            </w:r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) est un film d'horreur britannico-américain réalisé par Stanley Kubrick en 1980, avec Jack Nicholson, Shelley Duvallet Danny Lloyd dans les rôles principaux. Il est sorti en salles aux États-Unis le </w:t>
            </w:r>
            <w:hyperlink r:id="rId16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23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mai 1980.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keepNext w:val="0"/>
              <w:keepLines w:val="0"/>
              <w:widowControl w:val="0"/>
              <w:spacing w:lineRule="auto" w:after="200" w:line="276" w:before="0"/>
              <w:ind w:left="0" w:firstLine="0" w:right="0"/>
              <w:contextualSpacing w:val="0"/>
              <w:jc w:val="left"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tabs>
          <w:tab w:val="left" w:pos="504"/>
        </w:tabs>
        <w:spacing w:lineRule="auto" w:after="0" w:line="360" w:before="0"/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tbl>
      <w:tblPr>
        <w:tblStyle w:val="Table2"/>
        <w:bidiVisual w:val="0"/>
        <w:tblW w:w="17350.0" w:type="dxa"/>
        <w:jc w:val="left"/>
        <w:tblInd w:w="108.0" w:type="dxa"/>
        <w:tblBorders>
          <w:top w:color="000000" w:space="0" w:val="single" w:sz="4"/>
          <w:left w:color="000000" w:space="0" w:val="single" w:sz="4"/>
          <w:bottom w:color="000000" w:space="0" w:val="single" w:sz="4"/>
          <w:right w:color="000000" w:space="0" w:val="single" w:sz="4"/>
          <w:insideH w:color="000000" w:space="0" w:val="single" w:sz="4"/>
          <w:insideV w:color="000000" w:space="0" w:val="single" w:sz="4"/>
        </w:tblBorders>
        <w:tblLayout w:type="fixed"/>
        <w:tblLook w:val="0400"/>
      </w:tblPr>
      <w:tblGrid>
        <w:gridCol w:w="2480"/>
        <w:gridCol w:w="2900"/>
        <w:gridCol w:w="2280"/>
        <w:gridCol w:w="870"/>
        <w:gridCol w:w="1965"/>
        <w:gridCol w:w="2220"/>
        <w:gridCol w:w="2175"/>
        <w:gridCol w:w="2460"/>
        <w:tblGridChange w:id="0">
          <w:tblGrid>
            <w:gridCol w:w="2480"/>
            <w:gridCol w:w="2900"/>
            <w:gridCol w:w="2280"/>
            <w:gridCol w:w="870"/>
            <w:gridCol w:w="1965"/>
            <w:gridCol w:w="2220"/>
            <w:gridCol w:w="2175"/>
            <w:gridCol w:w="2460"/>
          </w:tblGrid>
        </w:tblGridChange>
      </w:tblGrid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Question 2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et choix de réponse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1295400" cx="1676400"/>
                  <wp:effectExtent t="0" b="0" r="0" l="0"/>
                  <wp:docPr id="6" name="image07.jpg"/>
                  <a:graphic>
                    <a:graphicData uri="http://schemas.openxmlformats.org/drawingml/2006/picture">
                      <pic:pic>
                        <pic:nvPicPr>
                          <pic:cNvPr id="0" name="image07.jpg"/>
                          <pic:cNvPicPr preferRelativeResize="0"/>
                        </pic:nvPicPr>
                        <pic:blipFill>
                          <a:blip r:embed="rId17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1295400" cx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Quel film de Kubrick parle d’ultra-violence, de viole et de Beethoven ?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a) ”A Clockwork Orange”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b) “Dr. Strangelove”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c) “ 2001: A Space Odyssey”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d) ”A.I.”</w:t>
            </w:r>
          </w:p>
        </w:tc>
      </w:tr>
      <w:tr>
        <w:trPr>
          <w:trHeight w:val="1940" w:hRule="atLeast"/>
        </w:trP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Photos associées à chacun des choix de réponse et/ou rétroaction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698500" cx="1123950"/>
                  <wp:effectExtent t="0" b="0" r="0" l="0"/>
                  <wp:docPr id="8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8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698500" cx="1123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431800" cx="742950"/>
                  <wp:effectExtent t="0" b="0" r="0" l="0"/>
                  <wp:docPr id="19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9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431800" cx="742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787400" cx="1390650"/>
                  <wp:effectExtent t="0" b="0" r="0" l="0"/>
                  <wp:docPr id="16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0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787400" cx="1390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787400" cx="1409700"/>
                  <wp:effectExtent t="0" b="0" r="0" l="0"/>
                  <wp:docPr id="17" name="image09.jpg"/>
                  <a:graphic>
                    <a:graphicData uri="http://schemas.openxmlformats.org/drawingml/2006/picture">
                      <pic:pic>
                        <pic:nvPicPr>
                          <pic:cNvPr id="0" name="image09.jpg"/>
                          <pic:cNvPicPr preferRelativeResize="0"/>
                        </pic:nvPicPr>
                        <pic:blipFill>
                          <a:blip r:embed="rId21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787400" cx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Rétros positive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  <w:jc w:val="center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Bonne réponse!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Rétro négative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  <w:jc w:val="center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Mauvaise réponse!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  <w:tr>
        <w:trPr>
          <w:trHeight w:val="1800" w:hRule="atLeast"/>
        </w:trP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Explicatif de la réponse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Adapté du roman d'</w:t>
            </w:r>
            <w:hyperlink r:id="rId22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Anthony Burgess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, </w:t>
            </w:r>
            <w:hyperlink r:id="rId23">
              <w:r w:rsidRPr="00000000" w:rsidR="00000000" w:rsidDel="00000000">
                <w:rPr>
                  <w:rFonts w:cs="Arial" w:hAnsi="Arial" w:eastAsia="Arial" w:ascii="Arial"/>
                  <w:i w:val="1"/>
                  <w:color w:val="0b0080"/>
                  <w:highlight w:val="white"/>
                  <w:rtl w:val="0"/>
                </w:rPr>
                <w:t xml:space="preserve">L'Orange mécanique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. Il est à classer dans les films d'</w:t>
            </w:r>
            <w:hyperlink r:id="rId24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anticipation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, mais peut également se voir comme une </w:t>
            </w:r>
            <w:hyperlink r:id="rId25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satire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de la société moderne.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tbl>
      <w:tblPr>
        <w:tblStyle w:val="Table3"/>
        <w:bidiVisual w:val="0"/>
        <w:tblW w:w="17340.0" w:type="dxa"/>
        <w:jc w:val="left"/>
        <w:tblInd w:w="108.0" w:type="dxa"/>
        <w:tblBorders>
          <w:top w:color="000000" w:space="0" w:val="single" w:sz="4"/>
          <w:left w:color="000000" w:space="0" w:val="single" w:sz="4"/>
          <w:bottom w:color="000000" w:space="0" w:val="single" w:sz="4"/>
          <w:right w:color="000000" w:space="0" w:val="single" w:sz="4"/>
          <w:insideH w:color="000000" w:space="0" w:val="single" w:sz="4"/>
          <w:insideV w:color="000000" w:space="0" w:val="single" w:sz="4"/>
        </w:tblBorders>
        <w:tblLayout w:type="fixed"/>
        <w:tblLook w:val="0400"/>
      </w:tblPr>
      <w:tblGrid>
        <w:gridCol w:w="2480"/>
        <w:gridCol w:w="2900"/>
        <w:gridCol w:w="2280"/>
        <w:gridCol w:w="860"/>
        <w:gridCol w:w="1960"/>
        <w:gridCol w:w="2220"/>
        <w:gridCol w:w="2180"/>
        <w:gridCol w:w="2460"/>
        <w:tblGridChange w:id="0">
          <w:tblGrid>
            <w:gridCol w:w="2480"/>
            <w:gridCol w:w="2900"/>
            <w:gridCol w:w="2280"/>
            <w:gridCol w:w="860"/>
            <w:gridCol w:w="1960"/>
            <w:gridCol w:w="2220"/>
            <w:gridCol w:w="2180"/>
            <w:gridCol w:w="2460"/>
          </w:tblGrid>
        </w:tblGridChange>
      </w:tblGrid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Question 3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et choix de réponse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1117600" cx="1676400"/>
                  <wp:effectExtent t="0" b="0" r="0" l="0"/>
                  <wp:docPr id="4" name="image00.jpg"/>
                  <a:graphic>
                    <a:graphicData uri="http://schemas.openxmlformats.org/drawingml/2006/picture">
                      <pic:pic>
                        <pic:nvPicPr>
                          <pic:cNvPr id="0" name="image00.jpg"/>
                          <pic:cNvPicPr preferRelativeResize="0"/>
                        </pic:nvPicPr>
                        <pic:blipFill>
                          <a:blip r:embed="rId26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1117600" cx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Quel film de Kubrick a Tom Cruise et Nicole Kidman comme acteurs?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a) ”Eye Wide Shut”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b) “Days of Thunder”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c) “ Far and Away”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d) ”Dead Calm”</w:t>
            </w:r>
          </w:p>
        </w:tc>
      </w:tr>
      <w:tr>
        <w:trPr>
          <w:trHeight w:val="1940" w:hRule="atLeast"/>
        </w:trP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Photos associées à chacun des choix de réponse et/ou rétroaction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609600" cx="1085850"/>
                  <wp:effectExtent t="0" b="0" r="0" l="0"/>
                  <wp:docPr id="18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7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609600" cx="1085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698500" cx="1247775"/>
                  <wp:effectExtent t="0" b="0" r="0" l="0"/>
                  <wp:docPr id="15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28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698500" cx="1247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533400" cx="1219200"/>
                  <wp:effectExtent t="0" b="0" r="0" l="0"/>
                  <wp:docPr id="2" name="image01.jpg"/>
                  <a:graphic>
                    <a:graphicData uri="http://schemas.openxmlformats.org/drawingml/2006/picture">
                      <pic:pic>
                        <pic:nvPicPr>
                          <pic:cNvPr id="0" name="image01.jpg"/>
                          <pic:cNvPicPr preferRelativeResize="0"/>
                        </pic:nvPicPr>
                        <pic:blipFill>
                          <a:blip r:embed="rId29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533400" cx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939800" cx="1400175"/>
                  <wp:effectExtent t="0" b="0" r="0" l="0"/>
                  <wp:docPr id="12" name="image05.jpg"/>
                  <a:graphic>
                    <a:graphicData uri="http://schemas.openxmlformats.org/drawingml/2006/picture">
                      <pic:pic>
                        <pic:nvPicPr>
                          <pic:cNvPr id="0" name="image05.jpg"/>
                          <pic:cNvPicPr preferRelativeResize="0"/>
                        </pic:nvPicPr>
                        <pic:blipFill>
                          <a:blip r:embed="rId30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939800" cx="1400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Rétros positive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  <w:jc w:val="center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Bonne réponse!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Rétro négative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  <w:jc w:val="center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Mauvaise réponse!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  <w:tr>
        <w:trPr>
          <w:trHeight w:val="1800" w:hRule="atLeast"/>
        </w:trP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Explicatif de la réponse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i w:val="1"/>
                <w:color w:val="252525"/>
                <w:highlight w:val="white"/>
                <w:rtl w:val="0"/>
              </w:rPr>
              <w:t xml:space="preserve">Eyes Wide Shut</w:t>
            </w:r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est un </w:t>
            </w:r>
            <w:hyperlink r:id="rId31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film américain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réalisé, produit et </w:t>
            </w:r>
            <w:hyperlink r:id="rId32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coécrit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par</w:t>
            </w:r>
            <w:hyperlink r:id="rId33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Stanley Kubrick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, dont ce sera le dernier film, sorti en </w:t>
            </w:r>
            <w:hyperlink r:id="rId34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1999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.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tbl>
      <w:tblPr>
        <w:tblStyle w:val="Table4"/>
        <w:bidiVisual w:val="0"/>
        <w:tblW w:w="17340.0" w:type="dxa"/>
        <w:jc w:val="left"/>
        <w:tblInd w:w="108.0" w:type="dxa"/>
        <w:tblBorders>
          <w:top w:color="000000" w:space="0" w:val="single" w:sz="4"/>
          <w:left w:color="000000" w:space="0" w:val="single" w:sz="4"/>
          <w:bottom w:color="000000" w:space="0" w:val="single" w:sz="4"/>
          <w:right w:color="000000" w:space="0" w:val="single" w:sz="4"/>
          <w:insideH w:color="000000" w:space="0" w:val="single" w:sz="4"/>
          <w:insideV w:color="000000" w:space="0" w:val="single" w:sz="4"/>
        </w:tblBorders>
        <w:tblLayout w:type="fixed"/>
        <w:tblLook w:val="0400"/>
      </w:tblPr>
      <w:tblGrid>
        <w:gridCol w:w="2480"/>
        <w:gridCol w:w="2900"/>
        <w:gridCol w:w="2280"/>
        <w:gridCol w:w="480"/>
        <w:gridCol w:w="2340"/>
        <w:gridCol w:w="2220"/>
        <w:gridCol w:w="2180"/>
        <w:gridCol w:w="2460"/>
        <w:tblGridChange w:id="0">
          <w:tblGrid>
            <w:gridCol w:w="2480"/>
            <w:gridCol w:w="2900"/>
            <w:gridCol w:w="2280"/>
            <w:gridCol w:w="480"/>
            <w:gridCol w:w="2340"/>
            <w:gridCol w:w="2220"/>
            <w:gridCol w:w="2180"/>
            <w:gridCol w:w="2460"/>
          </w:tblGrid>
        </w:tblGridChange>
      </w:tblGrid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Question 4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et choix de réponse</w:t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Quel film de Kubrick met en vedette Kirk Douglas?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a) ”The Shining”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b) “Spartacus”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c) “A Clockwork Orange”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d) ”Full Metal Jacket”</w:t>
            </w:r>
          </w:p>
        </w:tc>
      </w:tr>
      <w:tr>
        <w:trPr>
          <w:trHeight w:val="1940" w:hRule="atLeast"/>
        </w:trP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Photos associées à chacun des choix de réponse et/ou rétroaction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838200" cx="1409700"/>
                  <wp:effectExtent t="0" b="0" r="0" l="0"/>
                  <wp:docPr id="13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35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838200" cx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749300" cx="1323975"/>
                  <wp:effectExtent t="0" b="0" r="0" l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749300" cx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558800" cx="1247775"/>
                  <wp:effectExtent t="0" b="0" r="0" l="0"/>
                  <wp:docPr id="7" name="image06.jpg"/>
                  <a:graphic>
                    <a:graphicData uri="http://schemas.openxmlformats.org/drawingml/2006/picture">
                      <pic:pic>
                        <pic:nvPicPr>
                          <pic:cNvPr id="0" name="image06.jpg"/>
                          <pic:cNvPicPr preferRelativeResize="0"/>
                        </pic:nvPicPr>
                        <pic:blipFill>
                          <a:blip r:embed="rId37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558800" cx="1247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736600" cx="1219200"/>
                  <wp:effectExtent t="0" b="0" r="0" l="0"/>
                  <wp:docPr id="1" name="image08.jpg"/>
                  <a:graphic>
                    <a:graphicData uri="http://schemas.openxmlformats.org/drawingml/2006/picture">
                      <pic:pic>
                        <pic:nvPicPr>
                          <pic:cNvPr id="0" name="image08.jpg"/>
                          <pic:cNvPicPr preferRelativeResize="0"/>
                        </pic:nvPicPr>
                        <pic:blipFill>
                          <a:blip r:embed="rId38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736600" cx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drawing>
                <wp:inline distR="114300" distT="114300" distB="114300" distL="114300">
                  <wp:extent cy="787400" cx="1400175"/>
                  <wp:effectExtent t="0" b="0" r="0" l="0"/>
                  <wp:docPr id="20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39"/>
                          <a:srcRect t="0" b="0" r="0" l="0"/>
                          <a:stretch>
                            <a:fillRect/>
                          </a:stretch>
                        </pic:blipFill>
                        <pic:spPr>
                          <a:xfrm>
                            <a:ext cy="787400" cx="1400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Rétros positive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  <w:jc w:val="center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Bonne réponse!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  <w:t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Rétro négative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  <w:jc w:val="center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Mauvaise réponse!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  <w:tr>
        <w:trPr>
          <w:trHeight w:val="1800" w:hRule="atLeast"/>
        </w:trPr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rtl w:val="0"/>
              </w:rPr>
              <w:t xml:space="preserve">Explicatif de la réponse</w:t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tabs>
                <w:tab w:val="left" w:pos="504"/>
              </w:tabs>
              <w:spacing w:lineRule="auto" w:line="360"/>
              <w:contextualSpacing w:val="0"/>
            </w:pPr>
            <w:r w:rsidRPr="00000000" w:rsidR="00000000" w:rsidDel="00000000">
              <w:rPr>
                <w:rFonts w:cs="Arial" w:hAnsi="Arial" w:eastAsia="Arial" w:ascii="Arial"/>
                <w:i w:val="1"/>
                <w:color w:val="252525"/>
                <w:highlight w:val="white"/>
                <w:rtl w:val="0"/>
              </w:rPr>
              <w:t xml:space="preserve">Spartacus</w:t>
            </w:r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est un </w:t>
            </w:r>
            <w:hyperlink r:id="rId40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film américain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de </w:t>
            </w:r>
            <w:hyperlink r:id="rId41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Stanley Kubrick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sorti en </w:t>
            </w:r>
            <w:hyperlink r:id="rId42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1960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 adapté du roman éponyme de </w:t>
            </w:r>
            <w:hyperlink r:id="rId43">
              <w:r w:rsidRPr="00000000" w:rsidR="00000000" w:rsidDel="00000000">
                <w:rPr>
                  <w:rFonts w:cs="Arial" w:hAnsi="Arial" w:eastAsia="Arial" w:ascii="Arial"/>
                  <w:color w:val="0b0080"/>
                  <w:highlight w:val="white"/>
                  <w:rtl w:val="0"/>
                </w:rPr>
                <w:t xml:space="preserve">Howard Fast</w:t>
              </w:r>
            </w:hyperlink>
            <w:r w:rsidRPr="00000000" w:rsidR="00000000" w:rsidDel="00000000">
              <w:rPr>
                <w:rFonts w:cs="Arial" w:hAnsi="Arial" w:eastAsia="Arial" w:ascii="Arial"/>
                <w:color w:val="252525"/>
                <w:highlight w:val="white"/>
                <w:rtl w:val="0"/>
              </w:rPr>
              <w:t xml:space="preserve">.</w:t>
            </w: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  <w:tc>
          <w:tcPr>
            <w:shd w:fill="ffffff"/>
          </w:tcPr>
          <w:p w:rsidP="00000000" w:rsidRPr="00000000" w:rsidR="00000000" w:rsidDel="00000000" w:rsidRDefault="00000000">
            <w:pPr>
              <w:widowControl w:val="0"/>
              <w:spacing w:lineRule="auto" w:after="200" w:line="276"/>
              <w:contextualSpacing w:val="0"/>
            </w:pP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tabs>
          <w:tab w:val="left" w:pos="504"/>
        </w:tabs>
        <w:spacing w:lineRule="auto" w:line="360"/>
        <w:ind w:left="476" w:firstLine="0"/>
        <w:contextualSpacing w:val="0"/>
      </w:pPr>
      <w:r w:rsidRPr="00000000" w:rsidR="00000000" w:rsidDel="00000000">
        <w:rPr>
          <w:rtl w:val="0"/>
        </w:rPr>
      </w:r>
    </w:p>
    <w:sectPr>
      <w:pgSz w:w="20160" w:h="12240"/>
      <w:pgMar w:left="1417" w:right="1417" w:top="1417" w:bottom="1417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imes New Roman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cs="Times New Roman" w:hAnsi="Times New Roman" w:eastAsia="Times New Roman" w:ascii="Times New Roman"/>
        <w:b w:val="0"/>
        <w:i w:val="0"/>
        <w:smallCaps w:val="0"/>
        <w:strike w:val="0"/>
        <w:color w:val="000000"/>
        <w:sz w:val="18"/>
        <w:u w:val="none"/>
        <w:vertAlign w:val="baseline"/>
      </w:rPr>
    </w:rPrDefault>
    <w:pPrDefault>
      <w:pPr>
        <w:keepNext w:val="0"/>
        <w:keepLines w:val="0"/>
        <w:widowControl w:val="1"/>
        <w:spacing w:lineRule="auto" w:after="0" w:line="240" w:before="0"/>
        <w:ind w:left="0" w:firstLine="0" w:right="0"/>
        <w:jc w:val="left"/>
      </w:pPr>
    </w:pPrDefault>
  </w:docDefaults>
  <w:style w:styleId="Normal" w:type="paragraph" w:default="1">
    <w:name w:val="normal"/>
  </w:style>
  <w:style w:styleId="TableNormal" w:type="table" w:default="1">
    <w:name w:val="Table Normal"/>
  </w:style>
  <w:style w:styleId="Heading1" w:type="paragraph">
    <w:name w:val="heading 1"/>
    <w:basedOn w:val="Normal"/>
    <w:next w:val="Normal"/>
    <w:pPr>
      <w:keepNext w:val="1"/>
      <w:keepLines w:val="1"/>
      <w:spacing w:lineRule="auto" w:after="120" w:before="480"/>
      <w:contextualSpacing w:val="1"/>
    </w:pPr>
    <w:rPr>
      <w:b w:val="1"/>
      <w:sz w:val="48"/>
    </w:rPr>
  </w:style>
  <w:style w:styleId="Heading2" w:type="paragraph">
    <w:name w:val="heading 2"/>
    <w:basedOn w:val="Normal"/>
    <w:next w:val="Normal"/>
    <w:pPr>
      <w:keepNext w:val="1"/>
      <w:keepLines w:val="1"/>
      <w:spacing w:lineRule="auto" w:after="80" w:before="360"/>
      <w:contextualSpacing w:val="1"/>
    </w:pPr>
    <w:rPr>
      <w:b w:val="1"/>
      <w:sz w:val="36"/>
    </w:rPr>
  </w:style>
  <w:style w:styleId="Heading3" w:type="paragraph">
    <w:name w:val="heading 3"/>
    <w:basedOn w:val="Normal"/>
    <w:next w:val="Normal"/>
    <w:pPr>
      <w:keepNext w:val="1"/>
      <w:keepLines w:val="1"/>
      <w:spacing w:lineRule="auto" w:after="80" w:before="280"/>
      <w:contextualSpacing w:val="1"/>
    </w:pPr>
    <w:rPr>
      <w:b w:val="1"/>
      <w:sz w:val="28"/>
    </w:rPr>
  </w:style>
  <w:style w:styleId="Heading4" w:type="paragraph">
    <w:name w:val="heading 4"/>
    <w:basedOn w:val="Normal"/>
    <w:next w:val="Normal"/>
    <w:pPr>
      <w:keepNext w:val="1"/>
      <w:keepLines w:val="1"/>
      <w:spacing w:lineRule="auto" w:after="40" w:before="240"/>
      <w:contextualSpacing w:val="1"/>
    </w:pPr>
    <w:rPr>
      <w:b w:val="1"/>
      <w:sz w:val="24"/>
    </w:rPr>
  </w:style>
  <w:style w:styleId="Heading5" w:type="paragraph">
    <w:name w:val="heading 5"/>
    <w:basedOn w:val="Normal"/>
    <w:next w:val="Normal"/>
    <w:pPr>
      <w:keepNext w:val="1"/>
      <w:keepLines w:val="1"/>
      <w:spacing w:lineRule="auto" w:after="40" w:before="220"/>
      <w:contextualSpacing w:val="1"/>
    </w:pPr>
    <w:rPr>
      <w:b w:val="1"/>
      <w:sz w:val="22"/>
    </w:rPr>
  </w:style>
  <w:style w:styleId="Heading6" w:type="paragraph">
    <w:name w:val="heading 6"/>
    <w:basedOn w:val="Normal"/>
    <w:next w:val="Normal"/>
    <w:pPr>
      <w:keepNext w:val="1"/>
      <w:keepLines w:val="1"/>
      <w:spacing w:lineRule="auto" w:after="40" w:before="200"/>
      <w:contextualSpacing w:val="1"/>
    </w:pPr>
    <w:rPr>
      <w:b w:val="1"/>
      <w:sz w:val="20"/>
    </w:rPr>
  </w:style>
  <w:style w:styleId="Title" w:type="paragraph">
    <w:name w:val="Title"/>
    <w:basedOn w:val="Normal"/>
    <w:next w:val="Normal"/>
    <w:pPr>
      <w:keepNext w:val="1"/>
      <w:keepLines w:val="1"/>
      <w:spacing w:lineRule="auto" w:after="120" w:before="480"/>
      <w:contextualSpacing w:val="1"/>
    </w:pPr>
    <w:rPr>
      <w:b w:val="1"/>
      <w:sz w:val="72"/>
    </w:rPr>
  </w:style>
  <w:style w:styleId="Subtitle" w:type="paragraph">
    <w:name w:val="Subtitle"/>
    <w:basedOn w:val="Normal"/>
    <w:next w:val="Normal"/>
    <w:pPr>
      <w:keepNext w:val="1"/>
      <w:keepLines w:val="1"/>
      <w:spacing w:lineRule="auto" w:after="80" w:before="360"/>
      <w:contextualSpacing w:val="1"/>
    </w:pPr>
    <w:rPr>
      <w:rFonts w:cs="Georgia" w:hAnsi="Georgia" w:eastAsia="Georgia" w:ascii="Georgia"/>
      <w:i w:val="1"/>
      <w:color w:val="666666"/>
      <w:sz w:val="48"/>
    </w:rPr>
  </w:style>
  <w:style w:styleId="Table1" w:type="table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2" w:type="table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3" w:type="table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4" w:type="table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Target="media/image17.jpg" Type="http://schemas.openxmlformats.org/officeDocument/2006/relationships/image" Id="rId39"/><Relationship Target="media/image08.jpg" Type="http://schemas.openxmlformats.org/officeDocument/2006/relationships/image" Id="rId38"/><Relationship Target="media/image06.jpg" Type="http://schemas.openxmlformats.org/officeDocument/2006/relationships/image" Id="rId37"/><Relationship Target="media/image18.jpg" Type="http://schemas.openxmlformats.org/officeDocument/2006/relationships/image" Id="rId19"/><Relationship Target="media/image19.png" Type="http://schemas.openxmlformats.org/officeDocument/2006/relationships/image" Id="rId36"/><Relationship Target="media/image16.jpg" Type="http://schemas.openxmlformats.org/officeDocument/2006/relationships/image" Id="rId18"/><Relationship Target="media/image07.jpg" Type="http://schemas.openxmlformats.org/officeDocument/2006/relationships/image" Id="rId17"/><Relationship Target="http://fr.wikipedia.org/wiki/23_mai" Type="http://schemas.openxmlformats.org/officeDocument/2006/relationships/hyperlink" TargetMode="External" Id="rId16"/><Relationship Target="media/image11.jpg" Type="http://schemas.openxmlformats.org/officeDocument/2006/relationships/image" Id="rId15"/><Relationship Target="media/image04.jpg" Type="http://schemas.openxmlformats.org/officeDocument/2006/relationships/image" Id="rId14"/><Relationship Target="media/image05.jpg" Type="http://schemas.openxmlformats.org/officeDocument/2006/relationships/image" Id="rId30"/><Relationship Target="media/image10.jpg" Type="http://schemas.openxmlformats.org/officeDocument/2006/relationships/image" Id="rId12"/><Relationship Target="http://fr.wikipedia.org/wiki/Cin%C3%A9ma_am%C3%A9ricain" Type="http://schemas.openxmlformats.org/officeDocument/2006/relationships/hyperlink" TargetMode="External" Id="rId31"/><Relationship Target="media/image03.jpg" Type="http://schemas.openxmlformats.org/officeDocument/2006/relationships/image" Id="rId13"/><Relationship Target="http://fr.wikipedia.org/wiki/Long_m%C3%A9trage" Type="http://schemas.openxmlformats.org/officeDocument/2006/relationships/hyperlink" TargetMode="External" Id="rId10"/><Relationship Target="media/image02.jpg" Type="http://schemas.openxmlformats.org/officeDocument/2006/relationships/image" Id="rId11"/><Relationship Target="http://fr.wikipedia.org/wiki/1999_au_cin%C3%A9ma" Type="http://schemas.openxmlformats.org/officeDocument/2006/relationships/hyperlink" TargetMode="External" Id="rId34"/><Relationship Target="media/image15.jpg" Type="http://schemas.openxmlformats.org/officeDocument/2006/relationships/image" Id="rId35"/><Relationship Target="http://fr.wikipedia.org/wiki/Sc%C3%A9nario" Type="http://schemas.openxmlformats.org/officeDocument/2006/relationships/hyperlink" TargetMode="External" Id="rId32"/><Relationship Target="http://fr.wikipedia.org/wiki/Stanley_Kubrick" Type="http://schemas.openxmlformats.org/officeDocument/2006/relationships/hyperlink" TargetMode="External" Id="rId33"/><Relationship Target="media/image01.jpg" Type="http://schemas.openxmlformats.org/officeDocument/2006/relationships/image" Id="rId29"/><Relationship Target="media/image00.jpg" Type="http://schemas.openxmlformats.org/officeDocument/2006/relationships/image" Id="rId26"/><Relationship Target="http://fr.wikipedia.org/wiki/Satire" Type="http://schemas.openxmlformats.org/officeDocument/2006/relationships/hyperlink" TargetMode="External" Id="rId25"/><Relationship Target="media/image12.jpg" Type="http://schemas.openxmlformats.org/officeDocument/2006/relationships/image" Id="rId28"/><Relationship Target="media/image14.jpg" Type="http://schemas.openxmlformats.org/officeDocument/2006/relationships/image" Id="rId27"/><Relationship Target="fontTable.xml" Type="http://schemas.openxmlformats.org/officeDocument/2006/relationships/fontTable" Id="rId2"/><Relationship Target="media/image09.jpg" Type="http://schemas.openxmlformats.org/officeDocument/2006/relationships/image" Id="rId21"/><Relationship Target="http://fr.wikipedia.org/wiki/Cin%C3%A9ma_am%C3%A9ricain" Type="http://schemas.openxmlformats.org/officeDocument/2006/relationships/hyperlink" TargetMode="External" Id="rId40"/><Relationship Target="settings.xml" Type="http://schemas.openxmlformats.org/officeDocument/2006/relationships/settings" Id="rId1"/><Relationship Target="http://fr.wikipedia.org/wiki/Anthony_Burgess" Type="http://schemas.openxmlformats.org/officeDocument/2006/relationships/hyperlink" TargetMode="External" Id="rId22"/><Relationship Target="http://fr.wikipedia.org/wiki/Stanley_Kubrick" Type="http://schemas.openxmlformats.org/officeDocument/2006/relationships/hyperlink" TargetMode="External" Id="rId41"/><Relationship Target="styles.xml" Type="http://schemas.openxmlformats.org/officeDocument/2006/relationships/styles" Id="rId4"/><Relationship Target="http://fr.wikipedia.org/wiki/L%27Orange_m%C3%A9canique" Type="http://schemas.openxmlformats.org/officeDocument/2006/relationships/hyperlink" TargetMode="External" Id="rId23"/><Relationship Target="http://fr.wikipedia.org/wiki/1960_au_cin%C3%A9ma" Type="http://schemas.openxmlformats.org/officeDocument/2006/relationships/hyperlink" TargetMode="External" Id="rId42"/><Relationship Target="numbering.xml" Type="http://schemas.openxmlformats.org/officeDocument/2006/relationships/numbering" Id="rId3"/><Relationship Target="http://fr.wikipedia.org/wiki/Anticipation" Type="http://schemas.openxmlformats.org/officeDocument/2006/relationships/hyperlink" TargetMode="External" Id="rId24"/><Relationship Target="http://fr.wikipedia.org/wiki/Howard_Fast" Type="http://schemas.openxmlformats.org/officeDocument/2006/relationships/hyperlink" TargetMode="External" Id="rId43"/><Relationship Target="media/image13.jpg" Type="http://schemas.openxmlformats.org/officeDocument/2006/relationships/image" Id="rId20"/><Relationship Target="http://fr.wikipedia.org/wiki/Sc%C3%A9nariste" Type="http://schemas.openxmlformats.org/officeDocument/2006/relationships/hyperlink" TargetMode="External" Id="rId9"/><Relationship Target="http://fr.wikipedia.org/wiki/Autodidacte" Type="http://schemas.openxmlformats.org/officeDocument/2006/relationships/hyperlink" TargetMode="External" Id="rId6"/><Relationship Target="http://fr.wikipedia.org/wiki/Photographie" Type="http://schemas.openxmlformats.org/officeDocument/2006/relationships/hyperlink" TargetMode="External" Id="rId5"/><Relationship Target="http://fr.wikipedia.org/wiki/Producteur_de_cin%C3%A9ma" Type="http://schemas.openxmlformats.org/officeDocument/2006/relationships/hyperlink" TargetMode="External" Id="rId8"/><Relationship Target="http://fr.wikipedia.org/wiki/Directeur_de_la_photographie" Type="http://schemas.openxmlformats.org/officeDocument/2006/relationships/hyperlink" TargetMode="External" Id="rId7"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Google docs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CanevasRedaction.docx</dc:title>
</cp:coreProperties>
</file>